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C1C18" w14:textId="77777777" w:rsidR="007C1E3B" w:rsidRDefault="007C1E3B" w:rsidP="007C1E3B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A6E8E73" w14:textId="77777777" w:rsidR="007C1E3B" w:rsidRPr="00F4343A" w:rsidRDefault="00F4343A" w:rsidP="007C1E3B">
      <w:p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F4343A">
        <w:rPr>
          <w:rFonts w:ascii="Arial" w:eastAsia="Times New Roman" w:hAnsi="Arial" w:cs="Arial"/>
          <w:b/>
          <w:color w:val="000000"/>
          <w:sz w:val="22"/>
          <w:szCs w:val="22"/>
        </w:rPr>
        <w:t>Bone marrow-derived dendritic cell (</w:t>
      </w:r>
      <w:r w:rsidR="007C1E3B" w:rsidRPr="00F4343A">
        <w:rPr>
          <w:rFonts w:ascii="Arial" w:eastAsia="Times New Roman" w:hAnsi="Arial" w:cs="Arial"/>
          <w:b/>
          <w:color w:val="000000"/>
          <w:sz w:val="22"/>
          <w:szCs w:val="22"/>
        </w:rPr>
        <w:t>BMDC</w:t>
      </w:r>
      <w:r w:rsidRPr="00F4343A">
        <w:rPr>
          <w:rFonts w:ascii="Arial" w:eastAsia="Times New Roman" w:hAnsi="Arial" w:cs="Arial"/>
          <w:b/>
          <w:color w:val="000000"/>
          <w:sz w:val="22"/>
          <w:szCs w:val="22"/>
        </w:rPr>
        <w:t>)</w:t>
      </w:r>
      <w:r w:rsidR="007C1E3B" w:rsidRPr="00F4343A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Pr="00F4343A">
        <w:rPr>
          <w:rFonts w:ascii="Arial" w:eastAsia="Times New Roman" w:hAnsi="Arial" w:cs="Arial"/>
          <w:b/>
          <w:color w:val="000000"/>
          <w:sz w:val="22"/>
          <w:szCs w:val="22"/>
        </w:rPr>
        <w:t>Isolation</w:t>
      </w:r>
    </w:p>
    <w:p w14:paraId="6E5BA16C" w14:textId="77777777" w:rsidR="007C1E3B" w:rsidRDefault="007C1E3B" w:rsidP="007C1E3B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C4CAFA8" w14:textId="36AC2259" w:rsidR="007C1E3B" w:rsidRDefault="007C1E3B" w:rsidP="007C1E3B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Many screening assays are </w:t>
      </w:r>
      <w:r w:rsidR="00F4343A">
        <w:rPr>
          <w:rFonts w:ascii="Arial" w:eastAsia="Times New Roman" w:hAnsi="Arial" w:cs="Arial"/>
          <w:color w:val="000000"/>
          <w:sz w:val="22"/>
          <w:szCs w:val="22"/>
        </w:rPr>
        <w:t xml:space="preserve">performed </w:t>
      </w:r>
      <w:r w:rsidR="004D6397">
        <w:rPr>
          <w:rFonts w:ascii="Arial" w:eastAsia="Times New Roman" w:hAnsi="Arial" w:cs="Arial"/>
          <w:color w:val="000000"/>
          <w:sz w:val="22"/>
          <w:szCs w:val="22"/>
        </w:rPr>
        <w:t>using</w:t>
      </w:r>
      <w:r w:rsidR="00F4343A">
        <w:rPr>
          <w:rFonts w:ascii="Arial" w:eastAsia="Times New Roman" w:hAnsi="Arial" w:cs="Arial"/>
          <w:color w:val="000000"/>
          <w:sz w:val="22"/>
          <w:szCs w:val="22"/>
        </w:rPr>
        <w:t xml:space="preserve"> murine BMDC</w:t>
      </w:r>
      <w:r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F4343A">
        <w:rPr>
          <w:rFonts w:ascii="Arial" w:eastAsia="Times New Roman" w:hAnsi="Arial" w:cs="Arial"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4343A">
        <w:rPr>
          <w:rFonts w:ascii="Arial" w:eastAsia="Times New Roman" w:hAnsi="Arial" w:cs="Arial"/>
          <w:color w:val="000000"/>
          <w:sz w:val="22"/>
          <w:szCs w:val="22"/>
        </w:rPr>
        <w:t>B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elow is a protocol for </w:t>
      </w:r>
      <w:r w:rsidR="00F4343A">
        <w:rPr>
          <w:rFonts w:ascii="Arial" w:eastAsia="Times New Roman" w:hAnsi="Arial" w:cs="Arial"/>
          <w:color w:val="000000"/>
          <w:sz w:val="22"/>
          <w:szCs w:val="22"/>
        </w:rPr>
        <w:t>isolating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cells</w:t>
      </w:r>
      <w:r w:rsidR="00F4343A">
        <w:rPr>
          <w:rFonts w:ascii="Arial" w:eastAsia="Times New Roman" w:hAnsi="Arial" w:cs="Arial"/>
          <w:color w:val="000000"/>
          <w:sz w:val="22"/>
          <w:szCs w:val="22"/>
        </w:rPr>
        <w:t xml:space="preserve"> for these assays</w:t>
      </w:r>
      <w:r w:rsidR="004D639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34FBB0F3" w14:textId="77777777" w:rsidR="007C1E3B" w:rsidRDefault="007C1E3B" w:rsidP="007C1E3B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6C029DA" w14:textId="77777777" w:rsidR="007C1E3B" w:rsidRDefault="007C1E3B" w:rsidP="007C1E3B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512664B" w14:textId="77777777" w:rsidR="007C1E3B" w:rsidRPr="007C1E3B" w:rsidRDefault="007C1E3B" w:rsidP="007C1E3B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1E3B">
        <w:rPr>
          <w:rFonts w:ascii="Arial" w:eastAsia="Times New Roman" w:hAnsi="Arial" w:cs="Arial"/>
          <w:color w:val="000000"/>
          <w:sz w:val="22"/>
          <w:szCs w:val="22"/>
        </w:rPr>
        <w:t xml:space="preserve">1. </w:t>
      </w:r>
      <w:r>
        <w:rPr>
          <w:rFonts w:ascii="Arial" w:eastAsia="Times New Roman" w:hAnsi="Arial" w:cs="Arial"/>
          <w:color w:val="000000"/>
          <w:sz w:val="22"/>
          <w:szCs w:val="22"/>
        </w:rPr>
        <w:t>Transfer</w:t>
      </w:r>
      <w:r w:rsidRPr="007C1E3B">
        <w:rPr>
          <w:rFonts w:ascii="Arial" w:eastAsia="Times New Roman" w:hAnsi="Arial" w:cs="Arial"/>
          <w:color w:val="000000"/>
          <w:sz w:val="22"/>
          <w:szCs w:val="22"/>
        </w:rPr>
        <w:t xml:space="preserve"> bones from 1-2 x mice and media into lid of 10 cm dish</w:t>
      </w:r>
    </w:p>
    <w:p w14:paraId="2DEAF369" w14:textId="77777777" w:rsidR="007C1E3B" w:rsidRPr="007C1E3B" w:rsidRDefault="007C1E3B" w:rsidP="007C1E3B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1E3B">
        <w:rPr>
          <w:rFonts w:ascii="Arial" w:eastAsia="Times New Roman" w:hAnsi="Arial" w:cs="Arial"/>
          <w:color w:val="000000"/>
          <w:sz w:val="22"/>
          <w:szCs w:val="22"/>
        </w:rPr>
        <w:t>2. Fill 10 cm dish with approx</w:t>
      </w:r>
      <w:r>
        <w:rPr>
          <w:rFonts w:ascii="Arial" w:eastAsia="Times New Roman" w:hAnsi="Arial" w:cs="Arial"/>
          <w:color w:val="000000"/>
          <w:sz w:val="22"/>
          <w:szCs w:val="22"/>
        </w:rPr>
        <w:t>imately</w:t>
      </w:r>
      <w:r w:rsidRPr="007C1E3B">
        <w:rPr>
          <w:rFonts w:ascii="Arial" w:eastAsia="Times New Roman" w:hAnsi="Arial" w:cs="Arial"/>
          <w:color w:val="000000"/>
          <w:sz w:val="22"/>
          <w:szCs w:val="22"/>
        </w:rPr>
        <w:t xml:space="preserve"> 10 mL media</w:t>
      </w:r>
    </w:p>
    <w:p w14:paraId="2988C469" w14:textId="77777777" w:rsidR="007C1E3B" w:rsidRPr="007C1E3B" w:rsidRDefault="007C1E3B" w:rsidP="007C1E3B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1E3B">
        <w:rPr>
          <w:rFonts w:ascii="Arial" w:eastAsia="Times New Roman" w:hAnsi="Arial" w:cs="Arial"/>
          <w:color w:val="000000"/>
          <w:sz w:val="22"/>
          <w:szCs w:val="22"/>
        </w:rPr>
        <w:t>3. Working one bone at a time, trim off ends</w:t>
      </w:r>
    </w:p>
    <w:p w14:paraId="7EE3ABA2" w14:textId="77777777" w:rsidR="007C1E3B" w:rsidRPr="007C1E3B" w:rsidRDefault="007C1E3B" w:rsidP="007C1E3B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1E3B">
        <w:rPr>
          <w:rFonts w:ascii="Arial" w:eastAsia="Times New Roman" w:hAnsi="Arial" w:cs="Arial"/>
          <w:color w:val="000000"/>
          <w:sz w:val="22"/>
          <w:szCs w:val="22"/>
        </w:rPr>
        <w:t>4. Take up 10 mL media with 20.5 gauge needle</w:t>
      </w:r>
    </w:p>
    <w:p w14:paraId="7F3C6E98" w14:textId="77777777" w:rsidR="007C1E3B" w:rsidRPr="007C1E3B" w:rsidRDefault="007C1E3B" w:rsidP="007C1E3B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1E3B">
        <w:rPr>
          <w:rFonts w:ascii="Arial" w:eastAsia="Times New Roman" w:hAnsi="Arial" w:cs="Arial"/>
          <w:color w:val="000000"/>
          <w:sz w:val="22"/>
          <w:szCs w:val="22"/>
        </w:rPr>
        <w:t>5. Switch needle to tip to 27.5 gauge tip</w:t>
      </w:r>
    </w:p>
    <w:p w14:paraId="4C6BAA17" w14:textId="77777777" w:rsidR="007C1E3B" w:rsidRPr="007C1E3B" w:rsidRDefault="007C1E3B" w:rsidP="007C1E3B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1E3B">
        <w:rPr>
          <w:rFonts w:ascii="Arial" w:eastAsia="Times New Roman" w:hAnsi="Arial" w:cs="Arial"/>
          <w:color w:val="000000"/>
          <w:sz w:val="22"/>
          <w:szCs w:val="22"/>
        </w:rPr>
        <w:t>6. Use fine tip to flush media from bones from 2 x mice</w:t>
      </w:r>
    </w:p>
    <w:p w14:paraId="59690B59" w14:textId="77777777" w:rsidR="007C1E3B" w:rsidRPr="007C1E3B" w:rsidRDefault="007C1E3B" w:rsidP="007C1E3B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1E3B">
        <w:rPr>
          <w:rFonts w:ascii="Arial" w:eastAsia="Times New Roman" w:hAnsi="Arial" w:cs="Arial"/>
          <w:color w:val="000000"/>
          <w:sz w:val="22"/>
          <w:szCs w:val="22"/>
        </w:rPr>
        <w:t>7. When flushing complete, disperse cells in media and filter bone fragments</w:t>
      </w:r>
    </w:p>
    <w:p w14:paraId="2DE52AC0" w14:textId="77777777" w:rsidR="007C1E3B" w:rsidRPr="007C1E3B" w:rsidRDefault="007C1E3B" w:rsidP="007C1E3B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1E3B">
        <w:rPr>
          <w:rFonts w:ascii="Arial" w:eastAsia="Times New Roman" w:hAnsi="Arial" w:cs="Arial"/>
          <w:color w:val="000000"/>
          <w:sz w:val="22"/>
          <w:szCs w:val="22"/>
        </w:rPr>
        <w:t>8. Pellet cells 1,000 rpm for 5 min</w:t>
      </w:r>
    </w:p>
    <w:p w14:paraId="4BA5E449" w14:textId="1C1C14D8" w:rsidR="007C1E3B" w:rsidRPr="007C1E3B" w:rsidRDefault="007C1E3B" w:rsidP="007C1E3B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1E3B">
        <w:rPr>
          <w:rFonts w:ascii="Arial" w:eastAsia="Times New Roman" w:hAnsi="Arial" w:cs="Arial"/>
          <w:color w:val="000000"/>
          <w:sz w:val="22"/>
          <w:szCs w:val="22"/>
        </w:rPr>
        <w:t xml:space="preserve">9. </w:t>
      </w:r>
      <w:r w:rsidR="00A152E1">
        <w:rPr>
          <w:rFonts w:ascii="Arial" w:eastAsia="Times New Roman" w:hAnsi="Arial" w:cs="Arial"/>
          <w:color w:val="000000"/>
          <w:sz w:val="22"/>
          <w:szCs w:val="22"/>
        </w:rPr>
        <w:t>Red blood cell</w:t>
      </w:r>
      <w:r w:rsidRPr="007C1E3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C1E3B">
        <w:rPr>
          <w:rFonts w:ascii="Arial" w:eastAsia="Times New Roman" w:hAnsi="Arial" w:cs="Arial"/>
          <w:color w:val="000000"/>
          <w:sz w:val="22"/>
          <w:szCs w:val="22"/>
        </w:rPr>
        <w:t>lysis</w:t>
      </w:r>
      <w:proofErr w:type="spellEnd"/>
      <w:r w:rsidRPr="007C1E3B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  <w:proofErr w:type="spellStart"/>
      <w:r w:rsidRPr="007C1E3B">
        <w:rPr>
          <w:rFonts w:ascii="Arial" w:eastAsia="Times New Roman" w:hAnsi="Arial" w:cs="Arial"/>
          <w:color w:val="000000"/>
          <w:sz w:val="22"/>
          <w:szCs w:val="22"/>
        </w:rPr>
        <w:t>Resuspend</w:t>
      </w:r>
      <w:proofErr w:type="spellEnd"/>
      <w:r w:rsidRPr="007C1E3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152E1">
        <w:rPr>
          <w:rFonts w:ascii="Arial" w:eastAsia="Times New Roman" w:hAnsi="Arial" w:cs="Arial"/>
          <w:color w:val="000000"/>
          <w:sz w:val="22"/>
          <w:szCs w:val="22"/>
        </w:rPr>
        <w:t xml:space="preserve">pellet </w:t>
      </w:r>
      <w:r w:rsidRPr="007C1E3B">
        <w:rPr>
          <w:rFonts w:ascii="Arial" w:eastAsia="Times New Roman" w:hAnsi="Arial" w:cs="Arial"/>
          <w:color w:val="000000"/>
          <w:sz w:val="22"/>
          <w:szCs w:val="22"/>
        </w:rPr>
        <w:t xml:space="preserve">in 3 mL of 0.2% </w:t>
      </w:r>
      <w:proofErr w:type="spellStart"/>
      <w:r w:rsidRPr="007C1E3B">
        <w:rPr>
          <w:rFonts w:ascii="Arial" w:eastAsia="Times New Roman" w:hAnsi="Arial" w:cs="Arial"/>
          <w:color w:val="000000"/>
          <w:sz w:val="22"/>
          <w:szCs w:val="22"/>
        </w:rPr>
        <w:t>NaCl</w:t>
      </w:r>
      <w:proofErr w:type="spellEnd"/>
      <w:r w:rsidRPr="007C1E3B">
        <w:rPr>
          <w:rFonts w:ascii="Arial" w:eastAsia="Times New Roman" w:hAnsi="Arial" w:cs="Arial"/>
          <w:color w:val="000000"/>
          <w:sz w:val="22"/>
          <w:szCs w:val="22"/>
        </w:rPr>
        <w:t xml:space="preserve"> for 30 sec, then dilute with 7 mL 1.2% </w:t>
      </w:r>
      <w:proofErr w:type="spellStart"/>
      <w:r w:rsidRPr="007C1E3B">
        <w:rPr>
          <w:rFonts w:ascii="Arial" w:eastAsia="Times New Roman" w:hAnsi="Arial" w:cs="Arial"/>
          <w:color w:val="000000"/>
          <w:sz w:val="22"/>
          <w:szCs w:val="22"/>
        </w:rPr>
        <w:t>NaCl</w:t>
      </w:r>
      <w:proofErr w:type="spellEnd"/>
    </w:p>
    <w:p w14:paraId="3633AADF" w14:textId="77777777" w:rsidR="007C1E3B" w:rsidRPr="007C1E3B" w:rsidRDefault="007C1E3B" w:rsidP="007C1E3B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1E3B">
        <w:rPr>
          <w:rFonts w:ascii="Arial" w:eastAsia="Times New Roman" w:hAnsi="Arial" w:cs="Arial"/>
          <w:color w:val="000000"/>
          <w:sz w:val="22"/>
          <w:szCs w:val="22"/>
        </w:rPr>
        <w:t>10. Pellet cells 1,000 rpm for 5 min</w:t>
      </w:r>
    </w:p>
    <w:p w14:paraId="772F0B7E" w14:textId="77777777" w:rsidR="007C1E3B" w:rsidRPr="007C1E3B" w:rsidRDefault="007C1E3B" w:rsidP="007C1E3B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1E3B">
        <w:rPr>
          <w:rFonts w:ascii="Arial" w:eastAsia="Times New Roman" w:hAnsi="Arial" w:cs="Arial"/>
          <w:color w:val="000000"/>
          <w:sz w:val="22"/>
          <w:szCs w:val="22"/>
        </w:rPr>
        <w:t xml:space="preserve">11. </w:t>
      </w:r>
      <w:proofErr w:type="spellStart"/>
      <w:r w:rsidRPr="007C1E3B">
        <w:rPr>
          <w:rFonts w:ascii="Arial" w:eastAsia="Times New Roman" w:hAnsi="Arial" w:cs="Arial"/>
          <w:color w:val="000000"/>
          <w:sz w:val="22"/>
          <w:szCs w:val="22"/>
        </w:rPr>
        <w:t>Resuspend</w:t>
      </w:r>
      <w:proofErr w:type="spellEnd"/>
      <w:r w:rsidRPr="007C1E3B">
        <w:rPr>
          <w:rFonts w:ascii="Arial" w:eastAsia="Times New Roman" w:hAnsi="Arial" w:cs="Arial"/>
          <w:color w:val="000000"/>
          <w:sz w:val="22"/>
          <w:szCs w:val="22"/>
        </w:rPr>
        <w:t xml:space="preserve"> in 10 mL media per bones from 1-2 mice and filter</w:t>
      </w:r>
    </w:p>
    <w:p w14:paraId="62D8E2D9" w14:textId="77777777" w:rsidR="007C1E3B" w:rsidRPr="007C1E3B" w:rsidRDefault="007C1E3B" w:rsidP="007C1E3B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1E3B">
        <w:rPr>
          <w:rFonts w:ascii="Arial" w:eastAsia="Times New Roman" w:hAnsi="Arial" w:cs="Arial"/>
          <w:color w:val="000000"/>
          <w:sz w:val="22"/>
          <w:szCs w:val="22"/>
        </w:rPr>
        <w:t>12. Count cells</w:t>
      </w:r>
    </w:p>
    <w:p w14:paraId="35838543" w14:textId="0622332A" w:rsidR="007C1E3B" w:rsidRPr="007C1E3B" w:rsidRDefault="007C1E3B" w:rsidP="007C1E3B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1E3B">
        <w:rPr>
          <w:rFonts w:ascii="Arial" w:eastAsia="Times New Roman" w:hAnsi="Arial" w:cs="Arial"/>
          <w:color w:val="000000"/>
          <w:sz w:val="22"/>
          <w:szCs w:val="22"/>
        </w:rPr>
        <w:t>13. Plate cells at 5x10^6 cells/10 mL media/10 cm plate in DM</w:t>
      </w:r>
      <w:r w:rsidR="00A152E1">
        <w:rPr>
          <w:rFonts w:ascii="Arial" w:eastAsia="Times New Roman" w:hAnsi="Arial" w:cs="Arial"/>
          <w:color w:val="000000"/>
          <w:sz w:val="22"/>
          <w:szCs w:val="22"/>
        </w:rPr>
        <w:t>EM + 10%FBS on petri dish (not tissue-culture</w:t>
      </w:r>
      <w:r w:rsidRPr="007C1E3B">
        <w:rPr>
          <w:rFonts w:ascii="Arial" w:eastAsia="Times New Roman" w:hAnsi="Arial" w:cs="Arial"/>
          <w:color w:val="000000"/>
          <w:sz w:val="22"/>
          <w:szCs w:val="22"/>
        </w:rPr>
        <w:t xml:space="preserve"> treated)</w:t>
      </w:r>
    </w:p>
    <w:p w14:paraId="119C1A6F" w14:textId="6A218885" w:rsidR="007C1E3B" w:rsidRPr="007C1E3B" w:rsidRDefault="007C1E3B" w:rsidP="00A152E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C1E3B">
        <w:rPr>
          <w:rFonts w:ascii="Arial" w:eastAsia="Times New Roman" w:hAnsi="Arial" w:cs="Arial"/>
          <w:color w:val="000000"/>
          <w:sz w:val="22"/>
          <w:szCs w:val="22"/>
        </w:rPr>
        <w:t xml:space="preserve">14. Add recombinant GM-CSF </w:t>
      </w:r>
      <w:r w:rsidR="00A152E1">
        <w:rPr>
          <w:rFonts w:ascii="Arial" w:eastAsia="Times New Roman" w:hAnsi="Arial" w:cs="Arial"/>
          <w:color w:val="000000"/>
          <w:sz w:val="22"/>
          <w:szCs w:val="22"/>
        </w:rPr>
        <w:t>(g</w:t>
      </w:r>
      <w:r w:rsidR="00A152E1" w:rsidRPr="00A152E1">
        <w:rPr>
          <w:rFonts w:ascii="Arial" w:eastAsia="Times New Roman" w:hAnsi="Arial" w:cs="Arial"/>
          <w:color w:val="000000"/>
          <w:sz w:val="22"/>
          <w:szCs w:val="22"/>
        </w:rPr>
        <w:t>ranulocyte-macro</w:t>
      </w:r>
      <w:r w:rsidR="00A152E1">
        <w:rPr>
          <w:rFonts w:ascii="Arial" w:eastAsia="Times New Roman" w:hAnsi="Arial" w:cs="Arial"/>
          <w:color w:val="000000"/>
          <w:sz w:val="22"/>
          <w:szCs w:val="22"/>
        </w:rPr>
        <w:t xml:space="preserve">phage colony-stimulating factor) </w:t>
      </w:r>
      <w:r w:rsidRPr="007C1E3B">
        <w:rPr>
          <w:rFonts w:ascii="Arial" w:eastAsia="Times New Roman" w:hAnsi="Arial" w:cs="Arial"/>
          <w:color w:val="000000"/>
          <w:sz w:val="22"/>
          <w:szCs w:val="22"/>
        </w:rPr>
        <w:t xml:space="preserve">at final concentration of 25-50 </w:t>
      </w:r>
      <w:proofErr w:type="spellStart"/>
      <w:r w:rsidRPr="007C1E3B">
        <w:rPr>
          <w:rFonts w:ascii="Arial" w:eastAsia="Times New Roman" w:hAnsi="Arial" w:cs="Arial"/>
          <w:color w:val="000000"/>
          <w:sz w:val="22"/>
          <w:szCs w:val="22"/>
        </w:rPr>
        <w:t>ng</w:t>
      </w:r>
      <w:proofErr w:type="spellEnd"/>
      <w:r w:rsidRPr="007C1E3B">
        <w:rPr>
          <w:rFonts w:ascii="Arial" w:eastAsia="Times New Roman" w:hAnsi="Arial" w:cs="Arial"/>
          <w:color w:val="000000"/>
          <w:sz w:val="22"/>
          <w:szCs w:val="22"/>
        </w:rPr>
        <w:t>/mL</w:t>
      </w:r>
    </w:p>
    <w:p w14:paraId="2CAEC58E" w14:textId="77777777" w:rsidR="007C1E3B" w:rsidRPr="007C1E3B" w:rsidRDefault="007C1E3B" w:rsidP="007C1E3B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C1E3B">
        <w:rPr>
          <w:rFonts w:ascii="Arial" w:eastAsia="Times New Roman" w:hAnsi="Arial" w:cs="Arial"/>
          <w:color w:val="000000"/>
          <w:sz w:val="22"/>
          <w:szCs w:val="22"/>
        </w:rPr>
        <w:t>15. Allow ~7d for cells to expand and differentiate</w:t>
      </w:r>
    </w:p>
    <w:p w14:paraId="47DD9906" w14:textId="77777777" w:rsidR="003F6387" w:rsidRDefault="003F6387">
      <w:bookmarkStart w:id="0" w:name="_GoBack"/>
      <w:bookmarkEnd w:id="0"/>
    </w:p>
    <w:sectPr w:rsidR="003F6387" w:rsidSect="003F63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3B"/>
    <w:rsid w:val="003F6387"/>
    <w:rsid w:val="004D6397"/>
    <w:rsid w:val="007C1E3B"/>
    <w:rsid w:val="00A152E1"/>
    <w:rsid w:val="00F4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B4E4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</dc:creator>
  <cp:keywords/>
  <dc:description/>
  <cp:lastModifiedBy>Hera</cp:lastModifiedBy>
  <cp:revision>4</cp:revision>
  <dcterms:created xsi:type="dcterms:W3CDTF">2018-12-17T21:32:00Z</dcterms:created>
  <dcterms:modified xsi:type="dcterms:W3CDTF">2018-12-18T15:05:00Z</dcterms:modified>
</cp:coreProperties>
</file>